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AC5" w:rsidRPr="00CD47B2" w:rsidRDefault="00432AC5" w:rsidP="00432AC5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 xml:space="preserve">ANEXO IV, LISTAXE DE ENTIDADES INCLUÍDAS  NO PROGRAMA “DA ESCOLA Á GRANXA” </w:t>
      </w:r>
    </w:p>
    <w:p w:rsidR="00432AC5" w:rsidRPr="00CD47B2" w:rsidRDefault="00432AC5" w:rsidP="00432AC5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 w:eastAsia="zh-CN"/>
        </w:rPr>
      </w:pPr>
    </w:p>
    <w:tbl>
      <w:tblPr>
        <w:tblW w:w="9694" w:type="dxa"/>
        <w:jc w:val="center"/>
        <w:tblLook w:val="04A0" w:firstRow="1" w:lastRow="0" w:firstColumn="1" w:lastColumn="0" w:noHBand="0" w:noVBand="1"/>
      </w:tblPr>
      <w:tblGrid>
        <w:gridCol w:w="4394"/>
        <w:gridCol w:w="1843"/>
        <w:gridCol w:w="3457"/>
      </w:tblGrid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Nome da entidade/produtor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Concello</w:t>
            </w:r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Especialidade 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Asociación SER e A Carqueixa S.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Coop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. Galega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Navia de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Suarna</w:t>
            </w:r>
            <w:proofErr w:type="spellEnd"/>
          </w:p>
        </w:tc>
        <w:tc>
          <w:tcPr>
            <w:tcW w:w="3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 Casa da Fonte (Xosé García Freire)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Pantón 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Asociación Defensa Ecolóxica de Galiza (ADEGA)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No centro escolar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Obradoiros de agricultura ecolóxica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Airas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Moniz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Chantada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Arqueixal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AvicavaNatur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SC (Cabuxa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Natur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Guntín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cabrún en extensivo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Casa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Bértolo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SC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Friol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Caurelor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Quiroga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Castañas, marmeladas, zumes e mel</w:t>
            </w:r>
          </w:p>
        </w:tc>
      </w:tr>
      <w:tr w:rsidR="00432AC5" w:rsidRPr="00CD47B2" w:rsidTr="00F2279E">
        <w:trPr>
          <w:trHeight w:hRule="exact" w:val="601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Champivil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, 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Vilalba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Envasado de produtos autóctonos e naturais (setas, grelos, ortigas, etc.)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Avimós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(Chousa do Lea)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Castro de Rei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Avicultura artesá, pito de Mos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Alberto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Uría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Moreno (El país del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Abeyeiro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Negueira de Muñiz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Apicultura tradicional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Embutidos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Suarna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Navia de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Suarna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Elaboración de embutidos artesáns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OVICA (Gandería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Rivera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Otero)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Cospeito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Ovino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Granxa As Regas (Embutidos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Hermelino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O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Valadouro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Porco Celta, ciclo completo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OVICA (Granxa Casa da Escola SC)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Sober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Ovino e porcino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Ángel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Buján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Zas - Granxa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silvopastoril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do monte veciñal en man común de Carballo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Friol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porcino, cabrún e cabalar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OVICA (Granxa Teixeiro e Pistón SC)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Becerreá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cabrún e cabalar en extensivo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Cooperativa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Milhulloa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Herbas medicinais en ecolóxico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Muvicla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(AAMUVICLA)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Láncara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Gando vacún, mazás, maquinaria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Francisco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Javier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Ferná</w:t>
            </w:r>
            <w:r w:rsidR="004E1F65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ndez Arias (Pazo da </w:t>
            </w:r>
            <w:proofErr w:type="spellStart"/>
            <w:r w:rsidR="004E1F65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Caldaloba</w:t>
            </w:r>
            <w:bookmarkStart w:id="0" w:name="_GoBack"/>
            <w:bookmarkEnd w:id="0"/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Cospeito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Gando vacún de raza Rubia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Gallega</w:t>
            </w:r>
            <w:proofErr w:type="spellEnd"/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Pazo de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Vilane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Antas de Ulla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Granxa avícola e produción de ovos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Fernando López García (Porco Celta da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Couboeira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Mondoñedo 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Porco Celta e vacas cachenas en extensivo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As Vacas da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Ulloa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SCG (Sen Máis - As Vacas da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Ulloa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Palas de Rei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Leite e produtos lácteos ecolóxicos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Terras da Mariña S. 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Coop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. Galega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Lourenzá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Produción de faba de Lourenzá</w:t>
            </w:r>
          </w:p>
        </w:tc>
      </w:tr>
      <w:tr w:rsidR="00432AC5" w:rsidRPr="00CD47B2" w:rsidTr="00F2279E">
        <w:trPr>
          <w:trHeight w:hRule="exact" w:val="454"/>
          <w:jc w:val="center"/>
        </w:trPr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Andrea González Río (</w:t>
            </w: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Tropic</w:t>
            </w:r>
            <w:proofErr w:type="spellEnd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Gaia)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proofErr w:type="spellStart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Xove</w:t>
            </w:r>
            <w:proofErr w:type="spellEnd"/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2AC5" w:rsidRPr="00CD47B2" w:rsidRDefault="00432AC5" w:rsidP="00F2279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>Cultivo ecolóxico de froitos tropicais</w:t>
            </w:r>
          </w:p>
        </w:tc>
      </w:tr>
    </w:tbl>
    <w:p w:rsidR="00EC7EAA" w:rsidRPr="000F2A9B" w:rsidRDefault="00EC7EAA" w:rsidP="00432AC5">
      <w:pPr>
        <w:spacing w:after="0" w:line="240" w:lineRule="auto"/>
        <w:jc w:val="both"/>
        <w:rPr>
          <w:sz w:val="24"/>
          <w:szCs w:val="24"/>
        </w:rPr>
      </w:pPr>
    </w:p>
    <w:sectPr w:rsidR="00EC7EAA" w:rsidRPr="000F2A9B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8378ED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4E1F65"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 w:rsidR="004E1F65"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77"/>
    <w:rsid w:val="000F2A9B"/>
    <w:rsid w:val="001E482E"/>
    <w:rsid w:val="002254EF"/>
    <w:rsid w:val="00261A77"/>
    <w:rsid w:val="00432AC5"/>
    <w:rsid w:val="004C7BA8"/>
    <w:rsid w:val="004E1F65"/>
    <w:rsid w:val="00580C9A"/>
    <w:rsid w:val="009F04E8"/>
    <w:rsid w:val="00BE6E46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84C66-3779-483E-BA18-9E2B64FD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2</cp:revision>
  <dcterms:created xsi:type="dcterms:W3CDTF">2022-05-02T07:19:00Z</dcterms:created>
  <dcterms:modified xsi:type="dcterms:W3CDTF">2022-05-02T07:19:00Z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1757921202</vt:i4>
  </property>
</Properties>
</file>